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0951" w14:textId="77777777" w:rsidR="00832A77" w:rsidRPr="00832A77" w:rsidRDefault="00832A77" w:rsidP="00832A77">
      <w:pPr>
        <w:rPr>
          <w:b/>
          <w:bCs/>
          <w:lang w:val="en-IL"/>
        </w:rPr>
      </w:pPr>
      <w:r w:rsidRPr="00832A77">
        <w:rPr>
          <w:b/>
          <w:bCs/>
          <w:lang w:val="en-IL"/>
        </w:rPr>
        <w:t>Disclaimer and Terms of Use</w:t>
      </w:r>
    </w:p>
    <w:p w14:paraId="30111F33" w14:textId="77777777" w:rsidR="00832A77" w:rsidRPr="00832A77" w:rsidRDefault="00832A77" w:rsidP="00832A77">
      <w:pPr>
        <w:rPr>
          <w:lang w:val="en-IL"/>
        </w:rPr>
      </w:pPr>
      <w:r w:rsidRPr="00832A77">
        <w:rPr>
          <w:lang w:val="en-IL"/>
        </w:rPr>
        <w:t>Tremobi is a startup that provides information related to investments. Before using our services or acting upon any information provided by Tremobi, please read and understand the following disclaimer. By accessing and using Tremobi, you have indicated that you agree to the following terms. Everywhere in this document, Tremobi refers also to its owners, founders, directors, employees and investors.</w:t>
      </w:r>
    </w:p>
    <w:p w14:paraId="1BE6B8E7" w14:textId="77777777" w:rsidR="00832A77" w:rsidRPr="00832A77" w:rsidRDefault="00832A77" w:rsidP="00832A77">
      <w:pPr>
        <w:numPr>
          <w:ilvl w:val="0"/>
          <w:numId w:val="1"/>
        </w:numPr>
        <w:rPr>
          <w:lang w:val="en-IL"/>
        </w:rPr>
      </w:pPr>
      <w:r w:rsidRPr="00832A77">
        <w:rPr>
          <w:b/>
          <w:bCs/>
          <w:lang w:val="en-IL"/>
        </w:rPr>
        <w:t>Not Financial Advice: </w:t>
      </w:r>
      <w:r w:rsidRPr="00832A77">
        <w:rPr>
          <w:lang w:val="en-IL"/>
        </w:rPr>
        <w:t>Tremobi does not provide financial, investment or legal advice or consultation, and it is not a broker/dealer. The information provided by Tremobi is for informational purposes only. Any decision to invest should be based on your own research and consideration of your financial goals. No information provided by Tremobi should be construed or is intended to be a recommendation to purchase, sell or hold any security, or otherwise to be investment, tax, financial, accounting, legal, regulatory or compliance advice.</w:t>
      </w:r>
    </w:p>
    <w:p w14:paraId="7D50336E" w14:textId="77777777" w:rsidR="00832A77" w:rsidRPr="00832A77" w:rsidRDefault="00832A77" w:rsidP="00832A77">
      <w:pPr>
        <w:numPr>
          <w:ilvl w:val="0"/>
          <w:numId w:val="1"/>
        </w:numPr>
        <w:rPr>
          <w:lang w:val="en-IL"/>
        </w:rPr>
      </w:pPr>
      <w:r w:rsidRPr="00832A77">
        <w:rPr>
          <w:b/>
          <w:bCs/>
          <w:lang w:val="en-IL"/>
        </w:rPr>
        <w:t>Risk of Investments:</w:t>
      </w:r>
      <w:r w:rsidRPr="00832A77">
        <w:rPr>
          <w:lang w:val="en-IL"/>
        </w:rPr>
        <w:t> All investments involve risks, and past performance is not indicative of future results. Tremobi does not guarantee the accuracy or completeness of any information provided, and is not responsible for any investment decisions made based on this information. You alone assume the sole responsibility of evaluating the merits and risks associated with the use of any information or other content on this platform before making any investment decisions.</w:t>
      </w:r>
    </w:p>
    <w:p w14:paraId="08D2080A" w14:textId="77777777" w:rsidR="00832A77" w:rsidRPr="00832A77" w:rsidRDefault="00832A77" w:rsidP="00832A77">
      <w:pPr>
        <w:numPr>
          <w:ilvl w:val="0"/>
          <w:numId w:val="1"/>
        </w:numPr>
        <w:rPr>
          <w:lang w:val="en-IL"/>
        </w:rPr>
      </w:pPr>
      <w:r w:rsidRPr="00832A77">
        <w:rPr>
          <w:b/>
          <w:bCs/>
          <w:lang w:val="en-IL"/>
        </w:rPr>
        <w:t>Independent Professional Advice:</w:t>
      </w:r>
      <w:r w:rsidRPr="00832A77">
        <w:rPr>
          <w:lang w:val="en-IL"/>
        </w:rPr>
        <w:t>Before making any investment decisions, it is strongly recommended that you seek advice from a qualified financial professional who can consider your individual circumstances. You should and it is your responsibility to read and to verify all investment materials, as well as offering documents (including the prospectus, if any, and risk factors), prior to making any investment decision, and to do your own due diligence.</w:t>
      </w:r>
    </w:p>
    <w:p w14:paraId="7C8B0B85" w14:textId="77777777" w:rsidR="00832A77" w:rsidRPr="00832A77" w:rsidRDefault="00832A77" w:rsidP="00832A77">
      <w:pPr>
        <w:numPr>
          <w:ilvl w:val="0"/>
          <w:numId w:val="1"/>
        </w:numPr>
        <w:rPr>
          <w:lang w:val="en-IL"/>
        </w:rPr>
      </w:pPr>
      <w:r w:rsidRPr="00832A77">
        <w:rPr>
          <w:b/>
          <w:bCs/>
          <w:lang w:val="en-IL"/>
        </w:rPr>
        <w:t>No Endorsement or Warranty:</w:t>
      </w:r>
      <w:r w:rsidRPr="00832A77">
        <w:rPr>
          <w:lang w:val="en-IL"/>
        </w:rPr>
        <w:t> Tremobi does not endorse or warrant any investment products or services mentioned on our platform, and does not guarantee the success of any action you take in reliance on its platform. Any investment you make is at your own risk. We are not affiliated with any third-party financial institutions or investment products.</w:t>
      </w:r>
    </w:p>
    <w:p w14:paraId="7D45EDBD" w14:textId="77777777" w:rsidR="00832A77" w:rsidRPr="00832A77" w:rsidRDefault="00832A77" w:rsidP="00832A77">
      <w:pPr>
        <w:numPr>
          <w:ilvl w:val="0"/>
          <w:numId w:val="1"/>
        </w:numPr>
        <w:rPr>
          <w:lang w:val="en-IL"/>
        </w:rPr>
      </w:pPr>
      <w:r w:rsidRPr="00832A77">
        <w:rPr>
          <w:b/>
          <w:bCs/>
          <w:lang w:val="en-IL"/>
        </w:rPr>
        <w:t>User Responsibility:</w:t>
      </w:r>
      <w:r w:rsidRPr="00832A77">
        <w:rPr>
          <w:lang w:val="en-IL"/>
        </w:rPr>
        <w:t> Users of Tremobi are solely responsible for their investment decisions. Tremobi is not liable for any losses or damages, including but not limited to financial losses, arising from the use of our platform. Under no circumstances shall Tremobi be liable for any indirect, incidental, consequential, special or exemplary damages arising out of or in connection with your access or use of or inability to access or use of Tremobi platform, whether or not the damages were foreseeable and whether or not it was advised of the possibility of such damages.</w:t>
      </w:r>
    </w:p>
    <w:p w14:paraId="7EBE78BF" w14:textId="77777777" w:rsidR="00832A77" w:rsidRPr="00832A77" w:rsidRDefault="00832A77" w:rsidP="00832A77">
      <w:pPr>
        <w:numPr>
          <w:ilvl w:val="0"/>
          <w:numId w:val="2"/>
        </w:numPr>
        <w:rPr>
          <w:lang w:val="en-IL"/>
        </w:rPr>
      </w:pPr>
      <w:r w:rsidRPr="00832A77">
        <w:rPr>
          <w:b/>
          <w:bCs/>
          <w:lang w:val="en-IL"/>
        </w:rPr>
        <w:t>Use of Information:</w:t>
      </w:r>
      <w:r w:rsidRPr="00832A77">
        <w:rPr>
          <w:lang w:val="en-IL"/>
        </w:rPr>
        <w:t> You may use the information provided by Tremobi for personal, noncommercial purposes only. Any reproduction or distribution of our content without prior written permission is prohibited. You must not use the information provided by Tremobi for any unlawful, improper or illegal purpose or activity.</w:t>
      </w:r>
    </w:p>
    <w:p w14:paraId="6C2B38C9" w14:textId="77777777" w:rsidR="00832A77" w:rsidRPr="00832A77" w:rsidRDefault="00832A77" w:rsidP="00832A77">
      <w:pPr>
        <w:numPr>
          <w:ilvl w:val="0"/>
          <w:numId w:val="2"/>
        </w:numPr>
        <w:rPr>
          <w:lang w:val="en-IL"/>
        </w:rPr>
      </w:pPr>
      <w:r w:rsidRPr="00832A77">
        <w:rPr>
          <w:b/>
          <w:bCs/>
          <w:lang w:val="en-IL"/>
        </w:rPr>
        <w:lastRenderedPageBreak/>
        <w:t>Accuracy of Information:</w:t>
      </w:r>
      <w:r w:rsidRPr="00832A77">
        <w:rPr>
          <w:lang w:val="en-IL"/>
        </w:rPr>
        <w:t>While we strive to provide accurate and up-to-date information, Tremobi does not guarantee the accuracy, completeness or timeliness of the information on our platform.</w:t>
      </w:r>
    </w:p>
    <w:p w14:paraId="512E6B88" w14:textId="77777777" w:rsidR="00832A77" w:rsidRPr="00832A77" w:rsidRDefault="00832A77" w:rsidP="00832A77">
      <w:pPr>
        <w:numPr>
          <w:ilvl w:val="0"/>
          <w:numId w:val="2"/>
        </w:numPr>
        <w:rPr>
          <w:lang w:val="en-IL"/>
        </w:rPr>
      </w:pPr>
      <w:r w:rsidRPr="00832A77">
        <w:rPr>
          <w:b/>
          <w:bCs/>
          <w:lang w:val="en-IL"/>
        </w:rPr>
        <w:t>Information collection:</w:t>
      </w:r>
      <w:r w:rsidRPr="00832A77">
        <w:rPr>
          <w:lang w:val="en-IL"/>
        </w:rPr>
        <w:t>Tremobi collects, stores, aggregates and analyzes data about its usage and users. This information will be used, including but not limited, to improve the platform.</w:t>
      </w:r>
    </w:p>
    <w:p w14:paraId="7CE02BA0" w14:textId="77777777" w:rsidR="00832A77" w:rsidRPr="00832A77" w:rsidRDefault="00832A77" w:rsidP="00832A77">
      <w:pPr>
        <w:numPr>
          <w:ilvl w:val="0"/>
          <w:numId w:val="2"/>
        </w:numPr>
        <w:rPr>
          <w:lang w:val="en-IL"/>
        </w:rPr>
      </w:pPr>
      <w:r w:rsidRPr="00832A77">
        <w:rPr>
          <w:b/>
          <w:bCs/>
          <w:lang w:val="en-IL"/>
        </w:rPr>
        <w:t>Termination of access:</w:t>
      </w:r>
      <w:r w:rsidRPr="00832A77">
        <w:rPr>
          <w:lang w:val="en-IL"/>
        </w:rPr>
        <w:t>Tremobi reserves the right to deny you access to its platform, or immediately to suspend or terminate your access, at any time if your use of this platform in any manner breaches these terms or for any other reason, in Tremobi's sole discretion. Access to this platform is permitted on a temporary basis and Tremobi reserves the right to withdraw or amend the service it provides without notice. Tremobi does not accept any liability if, for any reason, this platform is unavailable at any time or for any period, and for any termination of your access to its platform. Tremobi shall not be required to make any information available to you after any such termination.</w:t>
      </w:r>
    </w:p>
    <w:p w14:paraId="3EF6968E" w14:textId="77777777" w:rsidR="00832A77" w:rsidRPr="00832A77" w:rsidRDefault="00832A77" w:rsidP="00832A77">
      <w:pPr>
        <w:numPr>
          <w:ilvl w:val="0"/>
          <w:numId w:val="2"/>
        </w:numPr>
        <w:rPr>
          <w:lang w:val="en-IL"/>
        </w:rPr>
      </w:pPr>
      <w:r w:rsidRPr="00832A77">
        <w:rPr>
          <w:b/>
          <w:bCs/>
          <w:lang w:val="en-IL"/>
        </w:rPr>
        <w:t>Intellectual Property Rights:</w:t>
      </w:r>
      <w:r w:rsidRPr="00832A77">
        <w:rPr>
          <w:lang w:val="en-IL"/>
        </w:rPr>
        <w:t>The entire contents of Tremobi platform are subject to copyright with all rights reserved.</w:t>
      </w:r>
    </w:p>
    <w:p w14:paraId="1C851B0E" w14:textId="77777777" w:rsidR="00561ED8" w:rsidRDefault="00561ED8"/>
    <w:sectPr w:rsidR="00561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7E4C"/>
    <w:multiLevelType w:val="multilevel"/>
    <w:tmpl w:val="FACE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CB666A"/>
    <w:multiLevelType w:val="multilevel"/>
    <w:tmpl w:val="58F4F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0653">
    <w:abstractNumId w:val="1"/>
  </w:num>
  <w:num w:numId="2" w16cid:durableId="123234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77"/>
    <w:rsid w:val="001C1189"/>
    <w:rsid w:val="002E5EA8"/>
    <w:rsid w:val="003C7B27"/>
    <w:rsid w:val="00561ED8"/>
    <w:rsid w:val="00832A77"/>
    <w:rsid w:val="00FF0F2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B546"/>
  <w15:chartTrackingRefBased/>
  <w15:docId w15:val="{6DF44617-D727-4DBF-B803-29BADEF6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A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A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A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A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A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A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A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A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A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A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A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A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A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A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2A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2A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2A77"/>
    <w:rPr>
      <w:rFonts w:eastAsiaTheme="majorEastAsia" w:cstheme="majorBidi"/>
      <w:color w:val="272727" w:themeColor="text1" w:themeTint="D8"/>
    </w:rPr>
  </w:style>
  <w:style w:type="paragraph" w:styleId="Title">
    <w:name w:val="Title"/>
    <w:basedOn w:val="Normal"/>
    <w:next w:val="Normal"/>
    <w:link w:val="TitleChar"/>
    <w:uiPriority w:val="10"/>
    <w:qFormat/>
    <w:rsid w:val="00832A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2A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A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A77"/>
    <w:pPr>
      <w:spacing w:before="160"/>
      <w:jc w:val="center"/>
    </w:pPr>
    <w:rPr>
      <w:i/>
      <w:iCs/>
      <w:color w:val="404040" w:themeColor="text1" w:themeTint="BF"/>
    </w:rPr>
  </w:style>
  <w:style w:type="character" w:customStyle="1" w:styleId="QuoteChar">
    <w:name w:val="Quote Char"/>
    <w:basedOn w:val="DefaultParagraphFont"/>
    <w:link w:val="Quote"/>
    <w:uiPriority w:val="29"/>
    <w:rsid w:val="00832A77"/>
    <w:rPr>
      <w:i/>
      <w:iCs/>
      <w:color w:val="404040" w:themeColor="text1" w:themeTint="BF"/>
    </w:rPr>
  </w:style>
  <w:style w:type="paragraph" w:styleId="ListParagraph">
    <w:name w:val="List Paragraph"/>
    <w:basedOn w:val="Normal"/>
    <w:uiPriority w:val="34"/>
    <w:qFormat/>
    <w:rsid w:val="00832A77"/>
    <w:pPr>
      <w:ind w:left="720"/>
      <w:contextualSpacing/>
    </w:pPr>
  </w:style>
  <w:style w:type="character" w:styleId="IntenseEmphasis">
    <w:name w:val="Intense Emphasis"/>
    <w:basedOn w:val="DefaultParagraphFont"/>
    <w:uiPriority w:val="21"/>
    <w:qFormat/>
    <w:rsid w:val="00832A77"/>
    <w:rPr>
      <w:i/>
      <w:iCs/>
      <w:color w:val="0F4761" w:themeColor="accent1" w:themeShade="BF"/>
    </w:rPr>
  </w:style>
  <w:style w:type="paragraph" w:styleId="IntenseQuote">
    <w:name w:val="Intense Quote"/>
    <w:basedOn w:val="Normal"/>
    <w:next w:val="Normal"/>
    <w:link w:val="IntenseQuoteChar"/>
    <w:uiPriority w:val="30"/>
    <w:qFormat/>
    <w:rsid w:val="00832A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A77"/>
    <w:rPr>
      <w:i/>
      <w:iCs/>
      <w:color w:val="0F4761" w:themeColor="accent1" w:themeShade="BF"/>
    </w:rPr>
  </w:style>
  <w:style w:type="character" w:styleId="IntenseReference">
    <w:name w:val="Intense Reference"/>
    <w:basedOn w:val="DefaultParagraphFont"/>
    <w:uiPriority w:val="32"/>
    <w:qFormat/>
    <w:rsid w:val="00832A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59424">
      <w:bodyDiv w:val="1"/>
      <w:marLeft w:val="0"/>
      <w:marRight w:val="0"/>
      <w:marTop w:val="0"/>
      <w:marBottom w:val="0"/>
      <w:divBdr>
        <w:top w:val="none" w:sz="0" w:space="0" w:color="auto"/>
        <w:left w:val="none" w:sz="0" w:space="0" w:color="auto"/>
        <w:bottom w:val="none" w:sz="0" w:space="0" w:color="auto"/>
        <w:right w:val="none" w:sz="0" w:space="0" w:color="auto"/>
      </w:divBdr>
      <w:divsChild>
        <w:div w:id="86778593">
          <w:marLeft w:val="0"/>
          <w:marRight w:val="0"/>
          <w:marTop w:val="0"/>
          <w:marBottom w:val="0"/>
          <w:divBdr>
            <w:top w:val="none" w:sz="0" w:space="0" w:color="auto"/>
            <w:left w:val="none" w:sz="0" w:space="0" w:color="auto"/>
            <w:bottom w:val="none" w:sz="0" w:space="0" w:color="auto"/>
            <w:right w:val="none" w:sz="0" w:space="0" w:color="auto"/>
          </w:divBdr>
          <w:divsChild>
            <w:div w:id="596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13956">
      <w:bodyDiv w:val="1"/>
      <w:marLeft w:val="0"/>
      <w:marRight w:val="0"/>
      <w:marTop w:val="0"/>
      <w:marBottom w:val="0"/>
      <w:divBdr>
        <w:top w:val="none" w:sz="0" w:space="0" w:color="auto"/>
        <w:left w:val="none" w:sz="0" w:space="0" w:color="auto"/>
        <w:bottom w:val="none" w:sz="0" w:space="0" w:color="auto"/>
        <w:right w:val="none" w:sz="0" w:space="0" w:color="auto"/>
      </w:divBdr>
      <w:divsChild>
        <w:div w:id="1196696652">
          <w:marLeft w:val="0"/>
          <w:marRight w:val="0"/>
          <w:marTop w:val="0"/>
          <w:marBottom w:val="0"/>
          <w:divBdr>
            <w:top w:val="none" w:sz="0" w:space="0" w:color="auto"/>
            <w:left w:val="none" w:sz="0" w:space="0" w:color="auto"/>
            <w:bottom w:val="none" w:sz="0" w:space="0" w:color="auto"/>
            <w:right w:val="none" w:sz="0" w:space="0" w:color="auto"/>
          </w:divBdr>
          <w:divsChild>
            <w:div w:id="12412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wolf</dc:creator>
  <cp:keywords/>
  <dc:description/>
  <cp:lastModifiedBy>orr wolf</cp:lastModifiedBy>
  <cp:revision>1</cp:revision>
  <dcterms:created xsi:type="dcterms:W3CDTF">2024-10-22T09:47:00Z</dcterms:created>
  <dcterms:modified xsi:type="dcterms:W3CDTF">2024-10-22T09:48:00Z</dcterms:modified>
</cp:coreProperties>
</file>